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68B" w:rsidRDefault="00ED3B95">
      <w:pPr>
        <w:pStyle w:val="Body"/>
        <w:spacing w:before="100" w:after="10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Sample Submission Guidelines</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rPr>
        <w:t>Use the following guidelines to prepare and ship your samples.</w:t>
      </w:r>
      <w:r>
        <w:rPr>
          <w:rFonts w:ascii="Times New Roman" w:hAnsi="Times New Roman"/>
          <w:sz w:val="24"/>
          <w:szCs w:val="24"/>
        </w:rPr>
        <w:t xml:space="preserve">  </w:t>
      </w:r>
      <w:r>
        <w:rPr>
          <w:rFonts w:ascii="Times New Roman" w:hAnsi="Times New Roman"/>
          <w:sz w:val="24"/>
          <w:szCs w:val="24"/>
        </w:rPr>
        <w:t xml:space="preserve">Samples can be submitted in form of live bacterial culture </w:t>
      </w:r>
      <w:r>
        <w:rPr>
          <w:rFonts w:ascii="Times New Roman" w:hAnsi="Times New Roman"/>
          <w:sz w:val="24"/>
          <w:szCs w:val="24"/>
        </w:rPr>
        <w:t xml:space="preserve">– </w:t>
      </w:r>
      <w:r>
        <w:rPr>
          <w:rFonts w:ascii="Times New Roman" w:hAnsi="Times New Roman"/>
          <w:sz w:val="24"/>
          <w:szCs w:val="24"/>
        </w:rPr>
        <w:t xml:space="preserve">agar plates, glycerol stock, </w:t>
      </w:r>
      <w:proofErr w:type="gramStart"/>
      <w:r>
        <w:rPr>
          <w:rFonts w:ascii="Times New Roman" w:hAnsi="Times New Roman"/>
          <w:sz w:val="24"/>
          <w:szCs w:val="24"/>
        </w:rPr>
        <w:t>slants</w:t>
      </w:r>
      <w:proofErr w:type="gramEnd"/>
      <w:r>
        <w:rPr>
          <w:rFonts w:ascii="Times New Roman" w:hAnsi="Times New Roman"/>
          <w:sz w:val="24"/>
          <w:szCs w:val="24"/>
        </w:rPr>
        <w:t xml:space="preserve">/transportation swabs; in form of bacterial lysate or purified </w:t>
      </w:r>
      <w:r>
        <w:rPr>
          <w:rFonts w:ascii="Times New Roman" w:hAnsi="Times New Roman"/>
          <w:sz w:val="24"/>
          <w:szCs w:val="24"/>
        </w:rPr>
        <w:t>DNA. Some instructions are specific to the format you select as noted below.</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rPr>
        <w:t>Your signed Service Order Form is required to pre-verify and process your samples. Please include the Service Order Form in the package with your submitted samples.</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lang w:val="it-IT"/>
        </w:rPr>
        <w:t>Pure culture:</w:t>
      </w:r>
      <w:r>
        <w:rPr>
          <w:rFonts w:ascii="Times New Roman" w:hAnsi="Times New Roman"/>
          <w:sz w:val="24"/>
          <w:szCs w:val="24"/>
        </w:rPr>
        <w:t> </w:t>
      </w:r>
      <w:r>
        <w:rPr>
          <w:rFonts w:ascii="Times New Roman" w:hAnsi="Times New Roman"/>
          <w:sz w:val="24"/>
          <w:szCs w:val="24"/>
        </w:rPr>
        <w:t xml:space="preserve"> </w:t>
      </w:r>
      <w:r>
        <w:rPr>
          <w:rFonts w:ascii="Times New Roman" w:hAnsi="Times New Roman"/>
          <w:sz w:val="24"/>
          <w:szCs w:val="24"/>
        </w:rPr>
        <w:t>All samples submitted must be pure single colony cultures to insure accurate analysis.</w:t>
      </w:r>
      <w:r>
        <w:rPr>
          <w:rFonts w:ascii="Times New Roman" w:hAnsi="Times New Roman"/>
          <w:sz w:val="24"/>
          <w:szCs w:val="24"/>
        </w:rPr>
        <w:t xml:space="preserve">  </w:t>
      </w:r>
      <w:r>
        <w:rPr>
          <w:rFonts w:ascii="Times New Roman" w:hAnsi="Times New Roman"/>
          <w:sz w:val="24"/>
          <w:szCs w:val="24"/>
        </w:rPr>
        <w:t>Contact ID Genomics if you need to submit mixed culture samples.</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rPr>
        <w:t>Shipping temperature: Except for Glycerol Stock, all live samples should be shipped at room temperatur</w:t>
      </w:r>
      <w:r>
        <w:rPr>
          <w:rFonts w:ascii="Times New Roman" w:hAnsi="Times New Roman"/>
          <w:sz w:val="24"/>
          <w:szCs w:val="24"/>
        </w:rPr>
        <w:t>e and should not be exposed to extreme temperatures to ensure the viability of the samples.</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lang w:val="fr-FR"/>
        </w:rPr>
        <w:t xml:space="preserve">Caution </w:t>
      </w:r>
      <w:r>
        <w:rPr>
          <w:rFonts w:ascii="Times New Roman" w:hAnsi="Times New Roman"/>
          <w:sz w:val="24"/>
          <w:szCs w:val="24"/>
        </w:rPr>
        <w:t xml:space="preserve">– </w:t>
      </w:r>
      <w:r>
        <w:rPr>
          <w:rFonts w:ascii="Times New Roman" w:hAnsi="Times New Roman"/>
          <w:sz w:val="24"/>
          <w:szCs w:val="24"/>
        </w:rPr>
        <w:t>Excluded microbes: please do not submit live samples requiring BSL-3 or higher level laboratory handling or which can be classified as Category A accordin</w:t>
      </w:r>
      <w:r>
        <w:rPr>
          <w:rFonts w:ascii="Times New Roman" w:hAnsi="Times New Roman"/>
          <w:sz w:val="24"/>
          <w:szCs w:val="24"/>
        </w:rPr>
        <w:t>g to Guidance on regulations for the Transport of Infectious Substances, World Health Organization.</w:t>
      </w:r>
    </w:p>
    <w:p w:rsidR="00A5268B" w:rsidRDefault="00ED3B95">
      <w:pPr>
        <w:pStyle w:val="Body"/>
        <w:spacing w:before="100" w:after="100" w:line="240" w:lineRule="auto"/>
        <w:rPr>
          <w:rFonts w:ascii="Times New Roman" w:eastAsia="Times New Roman" w:hAnsi="Times New Roman" w:cs="Times New Roman"/>
          <w:sz w:val="24"/>
          <w:szCs w:val="24"/>
        </w:rPr>
      </w:pPr>
      <w:r>
        <w:rPr>
          <w:rFonts w:ascii="Times New Roman" w:hAnsi="Times New Roman"/>
          <w:sz w:val="24"/>
          <w:szCs w:val="24"/>
        </w:rPr>
        <w:t>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Fonts w:ascii="Times New Roman" w:hAnsi="Times New Roman"/>
          <w:sz w:val="24"/>
          <w:szCs w:val="24"/>
        </w:rPr>
        <w:t xml:space="preserve">Packaging and Shipping*: The following are recommended packaging and shipping methods for shipping within the USA, but you are responsible to ensure that </w:t>
      </w:r>
      <w:r>
        <w:rPr>
          <w:rFonts w:ascii="Times New Roman" w:hAnsi="Times New Roman"/>
          <w:sz w:val="24"/>
          <w:szCs w:val="24"/>
        </w:rPr>
        <w:t>your packaging and shipping is done in conformance with applicable national and international regulations.</w:t>
      </w:r>
      <w:r>
        <w:rPr>
          <w:rFonts w:ascii="Times New Roman" w:hAnsi="Times New Roman"/>
          <w:sz w:val="24"/>
          <w:szCs w:val="24"/>
        </w:rPr>
        <w:t xml:space="preserve">  </w:t>
      </w:r>
      <w:r>
        <w:rPr>
          <w:rFonts w:ascii="Times New Roman" w:hAnsi="Times New Roman"/>
          <w:sz w:val="24"/>
          <w:szCs w:val="24"/>
        </w:rPr>
        <w:t xml:space="preserve">Consult with your in-house shipping and safety staff, your carrier, </w:t>
      </w:r>
      <w:hyperlink r:id="rId6" w:history="1">
        <w:r>
          <w:rPr>
            <w:rStyle w:val="Hyperlink0"/>
            <w:rFonts w:eastAsia="Calibri"/>
          </w:rPr>
          <w:t>IATA Infe</w:t>
        </w:r>
        <w:r>
          <w:rPr>
            <w:rStyle w:val="Hyperlink0"/>
            <w:rFonts w:eastAsia="Calibri"/>
          </w:rPr>
          <w:t>ctious Substance Classification &amp; Packing Guidelines</w:t>
        </w:r>
      </w:hyperlink>
      <w:r>
        <w:rPr>
          <w:rStyle w:val="None"/>
          <w:rFonts w:ascii="Times New Roman" w:hAnsi="Times New Roman"/>
          <w:sz w:val="24"/>
          <w:szCs w:val="24"/>
        </w:rPr>
        <w:t xml:space="preserve">, and </w:t>
      </w:r>
      <w:hyperlink r:id="rId7" w:history="1">
        <w:r>
          <w:rPr>
            <w:rStyle w:val="Hyperlink0"/>
            <w:rFonts w:eastAsia="Calibri"/>
          </w:rPr>
          <w:t>Guidance on regulations for the Transport of Infectious Substances</w:t>
        </w:r>
      </w:hyperlink>
      <w:r>
        <w:rPr>
          <w:rStyle w:val="None"/>
          <w:rFonts w:ascii="Times New Roman" w:hAnsi="Times New Roman"/>
          <w:sz w:val="24"/>
          <w:szCs w:val="24"/>
        </w:rPr>
        <w:t>, World Health Organization for further information.</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Shipping address: All packages should be addressed to:</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lang w:val="it-IT"/>
        </w:rPr>
        <w:t xml:space="preserve">ID Genomics </w:t>
      </w:r>
      <w:r w:rsidR="005C0611">
        <w:rPr>
          <w:rStyle w:val="None"/>
          <w:rFonts w:ascii="Times New Roman" w:hAnsi="Times New Roman"/>
          <w:sz w:val="24"/>
          <w:szCs w:val="24"/>
          <w:lang w:val="it-IT"/>
        </w:rPr>
        <w:t>SPC</w:t>
      </w:r>
      <w:r>
        <w:rPr>
          <w:rStyle w:val="None"/>
          <w:rFonts w:ascii="Times New Roman" w:hAnsi="Times New Roman"/>
          <w:sz w:val="24"/>
          <w:szCs w:val="24"/>
          <w:lang w:val="it-IT"/>
        </w:rPr>
        <w:t>.</w:t>
      </w:r>
    </w:p>
    <w:p w:rsidR="00A5268B" w:rsidRDefault="005C0611">
      <w:pPr>
        <w:pStyle w:val="Body"/>
        <w:spacing w:before="100" w:after="100" w:line="240" w:lineRule="auto"/>
        <w:rPr>
          <w:rStyle w:val="None"/>
          <w:rFonts w:ascii="Times New Roman" w:hAnsi="Times New Roman"/>
          <w:sz w:val="24"/>
          <w:szCs w:val="24"/>
        </w:rPr>
      </w:pPr>
      <w:r>
        <w:rPr>
          <w:rStyle w:val="None"/>
          <w:rFonts w:ascii="Times New Roman" w:hAnsi="Times New Roman"/>
          <w:sz w:val="24"/>
          <w:szCs w:val="24"/>
        </w:rPr>
        <w:t>3101 Western Ave</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lang w:val="fr-FR"/>
        </w:rPr>
        <w:t>Suite 1</w:t>
      </w:r>
      <w:r w:rsidR="005C0611">
        <w:rPr>
          <w:rStyle w:val="None"/>
          <w:rFonts w:ascii="Times New Roman" w:hAnsi="Times New Roman"/>
          <w:sz w:val="24"/>
          <w:szCs w:val="24"/>
          <w:lang w:val="fr-FR"/>
        </w:rPr>
        <w:t>00</w:t>
      </w:r>
    </w:p>
    <w:p w:rsidR="00A5268B" w:rsidRDefault="005C0611">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lang w:val="es-ES_tradnl"/>
        </w:rPr>
        <w:t>Seattle</w:t>
      </w:r>
      <w:r w:rsidR="00ED3B95">
        <w:rPr>
          <w:rStyle w:val="None"/>
          <w:rFonts w:ascii="Times New Roman" w:hAnsi="Times New Roman"/>
          <w:sz w:val="24"/>
          <w:szCs w:val="24"/>
          <w:lang w:val="es-ES_tradnl"/>
        </w:rPr>
        <w:t>, WA 98</w:t>
      </w:r>
      <w:r>
        <w:rPr>
          <w:rStyle w:val="None"/>
          <w:rFonts w:ascii="Times New Roman" w:hAnsi="Times New Roman"/>
          <w:sz w:val="24"/>
          <w:szCs w:val="24"/>
          <w:lang w:val="es-ES_tradnl"/>
        </w:rPr>
        <w:t>121</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P. (</w:t>
      </w:r>
      <w:r w:rsidR="005C0611">
        <w:rPr>
          <w:rStyle w:val="None"/>
          <w:rFonts w:ascii="Times New Roman" w:hAnsi="Times New Roman"/>
          <w:sz w:val="24"/>
          <w:szCs w:val="24"/>
        </w:rPr>
        <w:t>206</w:t>
      </w:r>
      <w:r>
        <w:rPr>
          <w:rStyle w:val="None"/>
          <w:rFonts w:ascii="Times New Roman" w:hAnsi="Times New Roman"/>
          <w:sz w:val="24"/>
          <w:szCs w:val="24"/>
        </w:rPr>
        <w:t>)</w:t>
      </w:r>
      <w:r w:rsidR="005C0611">
        <w:rPr>
          <w:rStyle w:val="None"/>
          <w:rFonts w:ascii="Times New Roman" w:hAnsi="Times New Roman"/>
          <w:sz w:val="24"/>
          <w:szCs w:val="24"/>
        </w:rPr>
        <w:t>8261910</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Weekday deliveries only: We are not able to receive packages on Saturday.</w:t>
      </w:r>
      <w:r>
        <w:rPr>
          <w:rStyle w:val="None"/>
          <w:rFonts w:ascii="Times New Roman" w:hAnsi="Times New Roman"/>
          <w:sz w:val="24"/>
          <w:szCs w:val="24"/>
        </w:rPr>
        <w:t xml:space="preserve">  </w:t>
      </w:r>
      <w:r>
        <w:rPr>
          <w:rStyle w:val="None"/>
          <w:rFonts w:ascii="Times New Roman" w:hAnsi="Times New Roman"/>
          <w:sz w:val="24"/>
          <w:szCs w:val="24"/>
        </w:rPr>
        <w:t xml:space="preserve">Be sure to time shipping of time sensitive </w:t>
      </w:r>
      <w:r>
        <w:rPr>
          <w:rStyle w:val="None"/>
          <w:rFonts w:ascii="Times New Roman" w:hAnsi="Times New Roman"/>
          <w:sz w:val="24"/>
          <w:szCs w:val="24"/>
        </w:rPr>
        <w:t>samples to deliver on Monday through Friday.</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1. Sample preparation</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 xml:space="preserve">a. Live samples </w:t>
      </w:r>
      <w:r>
        <w:rPr>
          <w:rStyle w:val="None"/>
          <w:rFonts w:ascii="Times New Roman" w:hAnsi="Times New Roman"/>
          <w:b/>
          <w:bCs/>
          <w:sz w:val="27"/>
          <w:szCs w:val="27"/>
        </w:rPr>
        <w:t xml:space="preserve">– </w:t>
      </w:r>
      <w:r>
        <w:rPr>
          <w:rStyle w:val="None"/>
          <w:rFonts w:ascii="Times New Roman" w:hAnsi="Times New Roman"/>
          <w:b/>
          <w:bCs/>
          <w:sz w:val="27"/>
          <w:szCs w:val="27"/>
        </w:rPr>
        <w:t>Agar plate, agar slant/swab format</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Live samples may be submitted as single colony cultures on agar plates, agar slants in tubes or transportation swabs.</w:t>
      </w:r>
      <w:r>
        <w:rPr>
          <w:rStyle w:val="None"/>
          <w:rFonts w:ascii="Times New Roman" w:hAnsi="Times New Roman"/>
          <w:sz w:val="24"/>
          <w:szCs w:val="24"/>
        </w:rPr>
        <w:t xml:space="preserve">  </w:t>
      </w:r>
      <w:r>
        <w:rPr>
          <w:rStyle w:val="None"/>
          <w:rFonts w:ascii="Times New Roman" w:hAnsi="Times New Roman"/>
          <w:sz w:val="24"/>
          <w:szCs w:val="24"/>
        </w:rPr>
        <w:t xml:space="preserve">If you submit </w:t>
      </w:r>
      <w:r>
        <w:rPr>
          <w:rStyle w:val="None"/>
          <w:rFonts w:ascii="Times New Roman" w:hAnsi="Times New Roman"/>
          <w:sz w:val="24"/>
          <w:szCs w:val="24"/>
        </w:rPr>
        <w:t xml:space="preserve">plates do not streak more than 8 strains per 100 mm diameter petri dish and keep each strain within its marked grid (see Labeling section </w:t>
      </w:r>
      <w:r>
        <w:rPr>
          <w:rStyle w:val="None"/>
          <w:rFonts w:ascii="Times New Roman" w:hAnsi="Times New Roman"/>
          <w:sz w:val="24"/>
          <w:szCs w:val="24"/>
        </w:rPr>
        <w:lastRenderedPageBreak/>
        <w:t>below).</w:t>
      </w:r>
      <w:r>
        <w:rPr>
          <w:rStyle w:val="None"/>
          <w:rFonts w:ascii="Times New Roman" w:hAnsi="Times New Roman"/>
          <w:sz w:val="24"/>
          <w:szCs w:val="24"/>
        </w:rPr>
        <w:t xml:space="preserve">  </w:t>
      </w:r>
      <w:r>
        <w:rPr>
          <w:rStyle w:val="None"/>
          <w:rFonts w:ascii="Times New Roman" w:hAnsi="Times New Roman"/>
          <w:sz w:val="24"/>
          <w:szCs w:val="24"/>
        </w:rPr>
        <w:t>Agar slant tubes and swabs should contain only one sample per tube.</w:t>
      </w:r>
      <w:r>
        <w:rPr>
          <w:rStyle w:val="None"/>
          <w:rFonts w:ascii="Times New Roman" w:hAnsi="Times New Roman"/>
          <w:sz w:val="24"/>
          <w:szCs w:val="24"/>
        </w:rPr>
        <w:t xml:space="preserve">  </w:t>
      </w:r>
      <w:r>
        <w:rPr>
          <w:rStyle w:val="None"/>
          <w:rFonts w:ascii="Times New Roman" w:hAnsi="Times New Roman"/>
          <w:sz w:val="24"/>
          <w:szCs w:val="24"/>
        </w:rPr>
        <w:t>Live samples may require an added fee fo</w:t>
      </w:r>
      <w:r>
        <w:rPr>
          <w:rStyle w:val="None"/>
          <w:rFonts w:ascii="Times New Roman" w:hAnsi="Times New Roman"/>
          <w:sz w:val="24"/>
          <w:szCs w:val="24"/>
        </w:rPr>
        <w:t xml:space="preserve">r </w:t>
      </w:r>
      <w:proofErr w:type="spellStart"/>
      <w:r>
        <w:rPr>
          <w:rStyle w:val="None"/>
          <w:rFonts w:ascii="Times New Roman" w:hAnsi="Times New Roman"/>
          <w:sz w:val="24"/>
          <w:szCs w:val="24"/>
        </w:rPr>
        <w:t>Subculturing</w:t>
      </w:r>
      <w:proofErr w:type="spellEnd"/>
      <w:r>
        <w:rPr>
          <w:rStyle w:val="None"/>
          <w:rFonts w:ascii="Times New Roman" w:hAnsi="Times New Roman"/>
          <w:sz w:val="24"/>
          <w:szCs w:val="24"/>
        </w:rPr>
        <w:t xml:space="preserve"> and DNA Extraction.</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lang w:val="sv-SE"/>
        </w:rPr>
        <w:t>b. Glycerol Stock</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Live samples may also be submitted as glycerol stock.</w:t>
      </w:r>
      <w:r>
        <w:rPr>
          <w:rStyle w:val="None"/>
          <w:rFonts w:ascii="Times New Roman" w:hAnsi="Times New Roman"/>
          <w:sz w:val="24"/>
          <w:szCs w:val="24"/>
        </w:rPr>
        <w:t xml:space="preserve">  </w:t>
      </w:r>
      <w:r>
        <w:rPr>
          <w:rStyle w:val="None"/>
          <w:rFonts w:ascii="Times New Roman" w:hAnsi="Times New Roman"/>
          <w:sz w:val="24"/>
          <w:szCs w:val="24"/>
        </w:rPr>
        <w:t>Extract culture grown from a single colony and mix evenly into a minimum 15% glycerol containing solution and place in a freezer compatible sealed t</w:t>
      </w:r>
      <w:r>
        <w:rPr>
          <w:rStyle w:val="None"/>
          <w:rFonts w:ascii="Times New Roman" w:hAnsi="Times New Roman"/>
          <w:sz w:val="24"/>
          <w:szCs w:val="24"/>
        </w:rPr>
        <w:t>ube.</w:t>
      </w:r>
      <w:r>
        <w:rPr>
          <w:rStyle w:val="None"/>
          <w:rFonts w:ascii="Times New Roman" w:hAnsi="Times New Roman"/>
          <w:sz w:val="24"/>
          <w:szCs w:val="24"/>
        </w:rPr>
        <w:t xml:space="preserve">  </w:t>
      </w:r>
      <w:r>
        <w:rPr>
          <w:rStyle w:val="None"/>
          <w:rFonts w:ascii="Times New Roman" w:hAnsi="Times New Roman"/>
          <w:sz w:val="24"/>
          <w:szCs w:val="24"/>
        </w:rPr>
        <w:t xml:space="preserve">Live samples may require an added fee for </w:t>
      </w:r>
      <w:proofErr w:type="spellStart"/>
      <w:r>
        <w:rPr>
          <w:rStyle w:val="None"/>
          <w:rFonts w:ascii="Times New Roman" w:hAnsi="Times New Roman"/>
          <w:sz w:val="24"/>
          <w:szCs w:val="24"/>
        </w:rPr>
        <w:t>Subculturing</w:t>
      </w:r>
      <w:proofErr w:type="spellEnd"/>
      <w:r>
        <w:rPr>
          <w:rStyle w:val="None"/>
          <w:rFonts w:ascii="Times New Roman" w:hAnsi="Times New Roman"/>
          <w:sz w:val="24"/>
          <w:szCs w:val="24"/>
        </w:rPr>
        <w:t xml:space="preserve"> and DNA Extraction.</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c. Bacterial lysates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Samples may be submitted in form of bacterial lysate. It should be prepared from a single colony culture. Samples may be prepared by the following boiling</w:t>
      </w:r>
      <w:r>
        <w:rPr>
          <w:rStyle w:val="None"/>
          <w:rFonts w:ascii="Times New Roman" w:hAnsi="Times New Roman"/>
          <w:sz w:val="24"/>
          <w:szCs w:val="24"/>
        </w:rPr>
        <w:t xml:space="preserve"> protocol below.</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 xml:space="preserve">Re-suspend bacterial culture in 100 </w:t>
      </w:r>
      <w:r>
        <w:rPr>
          <w:rStyle w:val="None"/>
          <w:rFonts w:ascii="Times New Roman" w:hAnsi="Times New Roman"/>
          <w:sz w:val="24"/>
          <w:szCs w:val="24"/>
        </w:rPr>
        <w:t>µ</w:t>
      </w:r>
      <w:r>
        <w:rPr>
          <w:rStyle w:val="None"/>
          <w:rFonts w:ascii="Times New Roman" w:hAnsi="Times New Roman"/>
          <w:sz w:val="24"/>
          <w:szCs w:val="24"/>
        </w:rPr>
        <w:t xml:space="preserve">l of water or 10 </w:t>
      </w:r>
      <w:proofErr w:type="spellStart"/>
      <w:r>
        <w:rPr>
          <w:rStyle w:val="None"/>
          <w:rFonts w:ascii="Times New Roman" w:hAnsi="Times New Roman"/>
          <w:sz w:val="24"/>
          <w:szCs w:val="24"/>
        </w:rPr>
        <w:t>mM</w:t>
      </w:r>
      <w:proofErr w:type="spellEnd"/>
      <w:r>
        <w:rPr>
          <w:rStyle w:val="None"/>
          <w:rFonts w:ascii="Times New Roman" w:hAnsi="Times New Roman"/>
          <w:sz w:val="24"/>
          <w:szCs w:val="24"/>
        </w:rPr>
        <w:t xml:space="preserve"> </w:t>
      </w:r>
      <w:proofErr w:type="spellStart"/>
      <w:r>
        <w:rPr>
          <w:rStyle w:val="None"/>
          <w:rFonts w:ascii="Times New Roman" w:hAnsi="Times New Roman"/>
          <w:sz w:val="24"/>
          <w:szCs w:val="24"/>
        </w:rPr>
        <w:t>Tris</w:t>
      </w:r>
      <w:proofErr w:type="spellEnd"/>
      <w:r>
        <w:rPr>
          <w:rStyle w:val="None"/>
          <w:rFonts w:ascii="Times New Roman" w:hAnsi="Times New Roman"/>
          <w:sz w:val="24"/>
          <w:szCs w:val="24"/>
        </w:rPr>
        <w:t>.</w:t>
      </w:r>
      <w:r>
        <w:rPr>
          <w:rStyle w:val="None"/>
          <w:rFonts w:ascii="Times New Roman" w:hAnsi="Times New Roman"/>
          <w:sz w:val="24"/>
          <w:szCs w:val="24"/>
        </w:rPr>
        <w:t xml:space="preserve">  </w:t>
      </w:r>
      <w:r>
        <w:rPr>
          <w:rStyle w:val="None"/>
          <w:rFonts w:ascii="Times New Roman" w:hAnsi="Times New Roman"/>
          <w:sz w:val="24"/>
          <w:szCs w:val="24"/>
        </w:rPr>
        <w:t xml:space="preserve">For best results, do not use </w:t>
      </w:r>
      <w:proofErr w:type="spellStart"/>
      <w:r>
        <w:rPr>
          <w:rStyle w:val="None"/>
          <w:rFonts w:ascii="Times New Roman" w:hAnsi="Times New Roman"/>
          <w:sz w:val="24"/>
          <w:szCs w:val="24"/>
        </w:rPr>
        <w:t>Tris</w:t>
      </w:r>
      <w:proofErr w:type="spellEnd"/>
      <w:r>
        <w:rPr>
          <w:rStyle w:val="None"/>
          <w:rFonts w:ascii="Times New Roman" w:hAnsi="Times New Roman"/>
          <w:sz w:val="24"/>
          <w:szCs w:val="24"/>
        </w:rPr>
        <w:t>-EDTA (TE) because EDTA will inhibit the PCR reaction.</w:t>
      </w:r>
      <w:r>
        <w:rPr>
          <w:rStyle w:val="None"/>
          <w:rFonts w:ascii="Times New Roman" w:hAnsi="Times New Roman"/>
          <w:sz w:val="24"/>
          <w:szCs w:val="24"/>
        </w:rPr>
        <w:t xml:space="preserve">  </w:t>
      </w:r>
      <w:r>
        <w:rPr>
          <w:rStyle w:val="None"/>
          <w:rFonts w:ascii="Times New Roman" w:hAnsi="Times New Roman"/>
          <w:sz w:val="24"/>
          <w:szCs w:val="24"/>
        </w:rPr>
        <w:t>Make sure to add enough bacteria so that bacterial solution is not transparent.</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Boil bacterial solution at 95</w:t>
      </w:r>
      <w:r>
        <w:rPr>
          <w:rStyle w:val="None"/>
          <w:rFonts w:ascii="Times New Roman" w:hAnsi="Times New Roman"/>
          <w:sz w:val="24"/>
          <w:szCs w:val="24"/>
        </w:rPr>
        <w:t>°</w:t>
      </w:r>
      <w:r>
        <w:rPr>
          <w:rStyle w:val="None"/>
          <w:rFonts w:ascii="Times New Roman" w:hAnsi="Times New Roman"/>
          <w:sz w:val="24"/>
          <w:szCs w:val="24"/>
        </w:rPr>
        <w:t>C for 10 min, spin hard to precipitate all bacterial debris, transfer cleared DNA solution into new tubes.</w:t>
      </w:r>
    </w:p>
    <w:p w:rsidR="00A5268B" w:rsidRDefault="00A5268B">
      <w:pPr>
        <w:pStyle w:val="Body"/>
        <w:spacing w:before="100" w:after="100" w:line="240" w:lineRule="auto"/>
        <w:rPr>
          <w:rFonts w:ascii="Times New Roman" w:eastAsia="Times New Roman" w:hAnsi="Times New Roman" w:cs="Times New Roman"/>
          <w:sz w:val="24"/>
          <w:szCs w:val="24"/>
        </w:rPr>
      </w:pP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proofErr w:type="gramStart"/>
      <w:r>
        <w:rPr>
          <w:rStyle w:val="None"/>
          <w:rFonts w:ascii="Times New Roman" w:hAnsi="Times New Roman"/>
          <w:b/>
          <w:bCs/>
          <w:sz w:val="27"/>
          <w:szCs w:val="27"/>
        </w:rPr>
        <w:t>c. PCR</w:t>
      </w:r>
      <w:proofErr w:type="gramEnd"/>
      <w:r>
        <w:rPr>
          <w:rStyle w:val="None"/>
          <w:rFonts w:ascii="Times New Roman" w:hAnsi="Times New Roman"/>
          <w:b/>
          <w:bCs/>
          <w:sz w:val="27"/>
          <w:szCs w:val="27"/>
        </w:rPr>
        <w:t xml:space="preserve"> Ready DNA samples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Samples may be submitted as purified genomic DNA (PCR Ready format) to simplify shipping and </w:t>
      </w:r>
      <w:r>
        <w:rPr>
          <w:rStyle w:val="None"/>
          <w:rFonts w:ascii="Times New Roman" w:hAnsi="Times New Roman"/>
          <w:sz w:val="24"/>
          <w:szCs w:val="24"/>
        </w:rPr>
        <w:t>save DNA Isolation costs.</w:t>
      </w:r>
      <w:r>
        <w:rPr>
          <w:rStyle w:val="None"/>
          <w:rFonts w:ascii="Times New Roman" w:hAnsi="Times New Roman"/>
          <w:sz w:val="24"/>
          <w:szCs w:val="24"/>
        </w:rPr>
        <w:t xml:space="preserve">  </w:t>
      </w:r>
      <w:r w:rsidR="005C0611">
        <w:rPr>
          <w:rStyle w:val="None"/>
          <w:rFonts w:ascii="Times New Roman" w:hAnsi="Times New Roman"/>
          <w:sz w:val="24"/>
          <w:szCs w:val="24"/>
        </w:rPr>
        <w:t>Samples must be extr</w:t>
      </w:r>
      <w:r>
        <w:rPr>
          <w:rStyle w:val="None"/>
          <w:rFonts w:ascii="Times New Roman" w:hAnsi="Times New Roman"/>
          <w:sz w:val="24"/>
          <w:szCs w:val="24"/>
        </w:rPr>
        <w:t>acted from a pure culture.</w:t>
      </w:r>
      <w:r>
        <w:rPr>
          <w:rStyle w:val="None"/>
          <w:rFonts w:ascii="Times New Roman" w:hAnsi="Times New Roman"/>
          <w:sz w:val="24"/>
          <w:szCs w:val="24"/>
        </w:rPr>
        <w:t xml:space="preserve">  </w:t>
      </w:r>
      <w:r>
        <w:rPr>
          <w:rStyle w:val="None"/>
          <w:rFonts w:ascii="Times New Roman" w:hAnsi="Times New Roman"/>
          <w:sz w:val="24"/>
          <w:szCs w:val="24"/>
        </w:rPr>
        <w:t>Contact us if you need to submit mixed culture samples.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We accept DNA in water or ph7.5 </w:t>
      </w:r>
      <w:r>
        <w:rPr>
          <w:rStyle w:val="None"/>
          <w:rFonts w:ascii="Times New Roman" w:hAnsi="Times New Roman"/>
          <w:sz w:val="24"/>
          <w:szCs w:val="24"/>
        </w:rPr>
        <w:t xml:space="preserve">– </w:t>
      </w:r>
      <w:r>
        <w:rPr>
          <w:rStyle w:val="None"/>
          <w:rFonts w:ascii="Times New Roman" w:hAnsi="Times New Roman"/>
          <w:sz w:val="24"/>
          <w:szCs w:val="24"/>
        </w:rPr>
        <w:t xml:space="preserve">10 </w:t>
      </w:r>
      <w:proofErr w:type="spellStart"/>
      <w:r>
        <w:rPr>
          <w:rStyle w:val="None"/>
          <w:rFonts w:ascii="Times New Roman" w:hAnsi="Times New Roman"/>
          <w:sz w:val="24"/>
          <w:szCs w:val="24"/>
        </w:rPr>
        <w:t>mM</w:t>
      </w:r>
      <w:proofErr w:type="spellEnd"/>
      <w:r>
        <w:rPr>
          <w:rStyle w:val="None"/>
          <w:rFonts w:ascii="Times New Roman" w:hAnsi="Times New Roman"/>
          <w:sz w:val="24"/>
          <w:szCs w:val="24"/>
        </w:rPr>
        <w:t xml:space="preserve"> </w:t>
      </w:r>
      <w:proofErr w:type="spellStart"/>
      <w:r>
        <w:rPr>
          <w:rStyle w:val="None"/>
          <w:rFonts w:ascii="Times New Roman" w:hAnsi="Times New Roman"/>
          <w:sz w:val="24"/>
          <w:szCs w:val="24"/>
        </w:rPr>
        <w:t>Tris</w:t>
      </w:r>
      <w:proofErr w:type="spellEnd"/>
      <w:r>
        <w:rPr>
          <w:rStyle w:val="None"/>
          <w:rFonts w:ascii="Times New Roman" w:hAnsi="Times New Roman"/>
          <w:sz w:val="24"/>
          <w:szCs w:val="24"/>
        </w:rPr>
        <w:t xml:space="preserve">. EDTA in the DNA sample is not acceptable because it may interfere with PCR and sequencing reactions.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Total DNA amount should be no less than 200 ng. Concentration should be no less than 10ng/</w:t>
      </w:r>
      <w:r>
        <w:rPr>
          <w:rStyle w:val="None"/>
          <w:rFonts w:ascii="Times New Roman" w:hAnsi="Times New Roman"/>
          <w:sz w:val="24"/>
          <w:szCs w:val="24"/>
        </w:rPr>
        <w:t>µ</w:t>
      </w:r>
      <w:r>
        <w:rPr>
          <w:rStyle w:val="None"/>
          <w:rFonts w:ascii="Times New Roman" w:hAnsi="Times New Roman"/>
          <w:sz w:val="24"/>
          <w:szCs w:val="24"/>
          <w:lang w:val="pt-PT"/>
        </w:rPr>
        <w:t xml:space="preserve">l.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With concentration 10ng/</w:t>
      </w:r>
      <w:r>
        <w:rPr>
          <w:rStyle w:val="None"/>
          <w:rFonts w:ascii="Times New Roman" w:hAnsi="Times New Roman"/>
          <w:sz w:val="24"/>
          <w:szCs w:val="24"/>
        </w:rPr>
        <w:t>µ</w:t>
      </w:r>
      <w:r>
        <w:rPr>
          <w:rStyle w:val="None"/>
          <w:rFonts w:ascii="Times New Roman" w:hAnsi="Times New Roman"/>
          <w:sz w:val="24"/>
          <w:szCs w:val="24"/>
        </w:rPr>
        <w:t>l we'll need 20</w:t>
      </w:r>
      <w:r>
        <w:rPr>
          <w:rStyle w:val="None"/>
          <w:rFonts w:ascii="Times New Roman" w:hAnsi="Times New Roman"/>
          <w:sz w:val="24"/>
          <w:szCs w:val="24"/>
        </w:rPr>
        <w:t>µ</w:t>
      </w:r>
      <w:r>
        <w:rPr>
          <w:rStyle w:val="None"/>
          <w:rFonts w:ascii="Times New Roman" w:hAnsi="Times New Roman"/>
          <w:sz w:val="24"/>
          <w:szCs w:val="24"/>
        </w:rPr>
        <w:t>l of D</w:t>
      </w:r>
      <w:r>
        <w:rPr>
          <w:rStyle w:val="None"/>
          <w:rFonts w:ascii="Times New Roman" w:hAnsi="Times New Roman"/>
          <w:sz w:val="24"/>
          <w:szCs w:val="24"/>
        </w:rPr>
        <w:t xml:space="preserve">NA. This includes extra volume for repeats of PCR if needed. </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Preferred 260/280 ratio is ~1.8</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260/230 ratio is 2.0.</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2. Labeling</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a. Agar plates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w:t>
      </w:r>
      <w:r w:rsidR="005C0611">
        <w:rPr>
          <w:rStyle w:val="None"/>
          <w:rFonts w:ascii="Times New Roman" w:hAnsi="Times New Roman"/>
          <w:sz w:val="24"/>
          <w:szCs w:val="24"/>
        </w:rPr>
        <w:t>On</w:t>
      </w:r>
      <w:r>
        <w:rPr>
          <w:rStyle w:val="None"/>
          <w:rFonts w:ascii="Times New Roman" w:hAnsi="Times New Roman"/>
          <w:sz w:val="24"/>
          <w:szCs w:val="24"/>
        </w:rPr>
        <w:t xml:space="preserve"> the bottom of the plate)</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If plating more than one sample on a plate, draw a grid on the back of the plate</w:t>
      </w:r>
      <w:r>
        <w:rPr>
          <w:rStyle w:val="None"/>
          <w:rFonts w:ascii="Times New Roman" w:hAnsi="Times New Roman"/>
          <w:sz w:val="24"/>
          <w:szCs w:val="24"/>
        </w:rPr>
        <w:t xml:space="preserve"> with indelible ink pen and plate each culture within one grid area, being sure to keep samples well isolated.</w:t>
      </w:r>
      <w:r>
        <w:rPr>
          <w:rStyle w:val="None"/>
          <w:rFonts w:ascii="Times New Roman" w:hAnsi="Times New Roman"/>
          <w:sz w:val="24"/>
          <w:szCs w:val="24"/>
        </w:rPr>
        <w:t xml:space="preserve">  </w:t>
      </w:r>
      <w:r>
        <w:rPr>
          <w:rStyle w:val="None"/>
          <w:rFonts w:ascii="Times New Roman" w:hAnsi="Times New Roman"/>
          <w:sz w:val="24"/>
          <w:szCs w:val="24"/>
        </w:rPr>
        <w:t>Place no more than 8 samples per plate.</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If you submit a mixed colony sample, circle the colony you want analyzed and label it with its Custome</w:t>
      </w:r>
      <w:r>
        <w:rPr>
          <w:rStyle w:val="None"/>
          <w:rFonts w:ascii="Times New Roman" w:hAnsi="Times New Roman"/>
          <w:sz w:val="24"/>
          <w:szCs w:val="24"/>
        </w:rPr>
        <w:t>r Sample ID (within its grid area if gridded).</w:t>
      </w:r>
      <w:r>
        <w:rPr>
          <w:rStyle w:val="None"/>
          <w:rFonts w:ascii="Times New Roman" w:hAnsi="Times New Roman"/>
          <w:sz w:val="24"/>
          <w:szCs w:val="24"/>
        </w:rPr>
        <w:t xml:space="preserve">  </w:t>
      </w:r>
      <w:r>
        <w:rPr>
          <w:rStyle w:val="None"/>
          <w:rFonts w:ascii="Times New Roman" w:hAnsi="Times New Roman"/>
          <w:sz w:val="24"/>
          <w:szCs w:val="24"/>
        </w:rPr>
        <w:t>Customer Sample ID must match the ID entered for each sample on the Service Order Form.</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b. Agar slants/swabs, Glycerol Stock and Bacterial lysates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lastRenderedPageBreak/>
        <w:t xml:space="preserve">• </w:t>
      </w:r>
      <w:r>
        <w:rPr>
          <w:rStyle w:val="None"/>
          <w:rFonts w:ascii="Times New Roman" w:hAnsi="Times New Roman"/>
          <w:sz w:val="24"/>
          <w:szCs w:val="24"/>
        </w:rPr>
        <w:t>Label each tube with the Customer Sample ID corresponding t</w:t>
      </w:r>
      <w:r>
        <w:rPr>
          <w:rStyle w:val="None"/>
          <w:rFonts w:ascii="Times New Roman" w:hAnsi="Times New Roman"/>
          <w:sz w:val="24"/>
          <w:szCs w:val="24"/>
        </w:rPr>
        <w:t>o your Service Order Form.</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 xml:space="preserve">Only one </w:t>
      </w:r>
      <w:r w:rsidR="005C0611">
        <w:rPr>
          <w:rStyle w:val="None"/>
          <w:rFonts w:ascii="Times New Roman" w:hAnsi="Times New Roman"/>
          <w:sz w:val="24"/>
          <w:szCs w:val="24"/>
        </w:rPr>
        <w:t>bacterial culture</w:t>
      </w:r>
      <w:r>
        <w:rPr>
          <w:rStyle w:val="None"/>
          <w:rFonts w:ascii="Times New Roman" w:hAnsi="Times New Roman"/>
          <w:sz w:val="24"/>
          <w:szCs w:val="24"/>
        </w:rPr>
        <w:t xml:space="preserve"> per tube.</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c. DNA</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If shipping DNA in tubes or strip wells, label each tube with the Customer Sample ID corresponding to your Service Order Form.</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If shipping DNA in 96-well plates, label the plate clearly with</w:t>
      </w:r>
      <w:r>
        <w:rPr>
          <w:rStyle w:val="None"/>
          <w:rFonts w:ascii="Times New Roman" w:hAnsi="Times New Roman"/>
          <w:sz w:val="24"/>
          <w:szCs w:val="24"/>
        </w:rPr>
        <w:t xml:space="preserve"> the Quote Number and company initials as listed in the Quote.</w:t>
      </w:r>
      <w:r>
        <w:rPr>
          <w:rStyle w:val="None"/>
          <w:rFonts w:ascii="Times New Roman" w:hAnsi="Times New Roman"/>
          <w:sz w:val="24"/>
          <w:szCs w:val="24"/>
        </w:rPr>
        <w:t xml:space="preserve">  </w:t>
      </w:r>
      <w:r>
        <w:rPr>
          <w:rStyle w:val="None"/>
          <w:rFonts w:ascii="Times New Roman" w:hAnsi="Times New Roman"/>
          <w:sz w:val="24"/>
          <w:szCs w:val="24"/>
        </w:rPr>
        <w:t xml:space="preserve">Wells should be loaded starting with the left column (A1) and loading top to bottom, then proceeding with the next column to the right (i.e., rows top to bottom, columns left to right). </w:t>
      </w:r>
      <w:r>
        <w:rPr>
          <w:rStyle w:val="None"/>
          <w:rFonts w:ascii="Times New Roman" w:hAnsi="Times New Roman"/>
          <w:sz w:val="24"/>
          <w:szCs w:val="24"/>
        </w:rPr>
        <w:t>Include information about samples in each well in written format.</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Each well / tube must have DNA from only one sample.</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3. Recommended packaging*</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 xml:space="preserve">Seal each bacterial agar plate with </w:t>
      </w:r>
      <w:proofErr w:type="spellStart"/>
      <w:r>
        <w:rPr>
          <w:rStyle w:val="None"/>
          <w:rFonts w:ascii="Times New Roman" w:hAnsi="Times New Roman"/>
          <w:sz w:val="24"/>
          <w:szCs w:val="24"/>
        </w:rPr>
        <w:t>Parafilm</w:t>
      </w:r>
      <w:proofErr w:type="spellEnd"/>
      <w:r>
        <w:rPr>
          <w:rStyle w:val="None"/>
          <w:rFonts w:ascii="Times New Roman" w:hAnsi="Times New Roman"/>
          <w:sz w:val="24"/>
          <w:szCs w:val="24"/>
        </w:rPr>
        <w:t>.</w:t>
      </w:r>
      <w:r>
        <w:rPr>
          <w:rStyle w:val="None"/>
          <w:rFonts w:ascii="Times New Roman" w:hAnsi="Times New Roman"/>
          <w:sz w:val="24"/>
          <w:szCs w:val="24"/>
        </w:rPr>
        <w:t xml:space="preserve">  </w:t>
      </w:r>
      <w:r>
        <w:rPr>
          <w:rStyle w:val="None"/>
          <w:rFonts w:ascii="Times New Roman" w:hAnsi="Times New Roman"/>
          <w:sz w:val="24"/>
          <w:szCs w:val="24"/>
        </w:rPr>
        <w:t xml:space="preserve">Make sure tubes are tightly capped and sealed with </w:t>
      </w:r>
      <w:proofErr w:type="spellStart"/>
      <w:r>
        <w:rPr>
          <w:rStyle w:val="None"/>
          <w:rFonts w:ascii="Times New Roman" w:hAnsi="Times New Roman"/>
          <w:sz w:val="24"/>
          <w:szCs w:val="24"/>
        </w:rPr>
        <w:t>Parafil</w:t>
      </w:r>
      <w:r>
        <w:rPr>
          <w:rStyle w:val="None"/>
          <w:rFonts w:ascii="Times New Roman" w:hAnsi="Times New Roman"/>
          <w:sz w:val="24"/>
          <w:szCs w:val="24"/>
        </w:rPr>
        <w:t>m</w:t>
      </w:r>
      <w:proofErr w:type="spellEnd"/>
      <w:r>
        <w:rPr>
          <w:rStyle w:val="None"/>
          <w:rFonts w:ascii="Times New Roman" w:hAnsi="Times New Roman"/>
          <w:sz w:val="24"/>
          <w:szCs w:val="24"/>
        </w:rPr>
        <w:t xml:space="preserve">. Strips </w:t>
      </w:r>
      <w:r>
        <w:rPr>
          <w:rStyle w:val="None"/>
          <w:rFonts w:ascii="Times New Roman" w:hAnsi="Times New Roman"/>
          <w:sz w:val="24"/>
          <w:szCs w:val="24"/>
        </w:rPr>
        <w:t xml:space="preserve">and 96 well plate </w:t>
      </w:r>
      <w:r w:rsidR="005C0611">
        <w:rPr>
          <w:rStyle w:val="None"/>
          <w:rFonts w:ascii="Times New Roman" w:hAnsi="Times New Roman"/>
          <w:sz w:val="24"/>
          <w:szCs w:val="24"/>
        </w:rPr>
        <w:t>with DNA must be capped</w:t>
      </w:r>
      <w:r>
        <w:rPr>
          <w:rStyle w:val="None"/>
          <w:rFonts w:ascii="Times New Roman" w:hAnsi="Times New Roman"/>
          <w:sz w:val="24"/>
          <w:szCs w:val="24"/>
        </w:rPr>
        <w:t>.</w:t>
      </w:r>
      <w:r>
        <w:rPr>
          <w:rStyle w:val="None"/>
          <w:rFonts w:ascii="Times New Roman" w:hAnsi="Times New Roman"/>
          <w:sz w:val="24"/>
          <w:szCs w:val="24"/>
        </w:rPr>
        <w:t xml:space="preserve">  </w:t>
      </w:r>
      <w:r>
        <w:rPr>
          <w:rStyle w:val="None"/>
          <w:rFonts w:ascii="Times New Roman" w:hAnsi="Times New Roman"/>
          <w:sz w:val="24"/>
          <w:szCs w:val="24"/>
        </w:rPr>
        <w:t>Glycerol Stock samples must be shipped on dry ice per shipping guidelines.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Enclose a completed and signed copy of Service Order Form in the shipping container.</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 xml:space="preserve">We </w:t>
      </w:r>
      <w:r>
        <w:rPr>
          <w:rStyle w:val="None"/>
          <w:rFonts w:ascii="Times New Roman" w:hAnsi="Times New Roman"/>
          <w:sz w:val="24"/>
          <w:szCs w:val="24"/>
        </w:rPr>
        <w:t>recommend packing according to IATA Packaging Instruction 650.</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Enclose plates and tubes in a primary container.</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Enclose primary container in secondary shipping container.</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 xml:space="preserve">Add absorbent and cushioning packing material to protect contents and prevent </w:t>
      </w:r>
      <w:r>
        <w:rPr>
          <w:rStyle w:val="None"/>
          <w:rFonts w:ascii="Times New Roman" w:hAnsi="Times New Roman"/>
          <w:sz w:val="24"/>
          <w:szCs w:val="24"/>
        </w:rPr>
        <w:t>leakage.</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w:t>
      </w:r>
    </w:p>
    <w:p w:rsidR="00A5268B" w:rsidRDefault="00ED3B95">
      <w:pPr>
        <w:pStyle w:val="Body"/>
        <w:spacing w:before="100" w:after="100" w:line="240" w:lineRule="auto"/>
        <w:outlineLvl w:val="2"/>
        <w:rPr>
          <w:rStyle w:val="None"/>
          <w:rFonts w:ascii="Times New Roman" w:eastAsia="Times New Roman" w:hAnsi="Times New Roman" w:cs="Times New Roman"/>
          <w:b/>
          <w:bCs/>
          <w:sz w:val="27"/>
          <w:szCs w:val="27"/>
        </w:rPr>
      </w:pPr>
      <w:r>
        <w:rPr>
          <w:rStyle w:val="None"/>
          <w:rFonts w:ascii="Times New Roman" w:hAnsi="Times New Roman"/>
          <w:b/>
          <w:bCs/>
          <w:sz w:val="27"/>
          <w:szCs w:val="27"/>
        </w:rPr>
        <w:t>4. Shipping</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Ship to the shipping address listed above.</w:t>
      </w:r>
      <w:r>
        <w:rPr>
          <w:rStyle w:val="None"/>
          <w:rFonts w:ascii="Times New Roman" w:hAnsi="Times New Roman"/>
          <w:sz w:val="24"/>
          <w:szCs w:val="24"/>
        </w:rPr>
        <w:t xml:space="preserve">  </w:t>
      </w:r>
      <w:r>
        <w:rPr>
          <w:rStyle w:val="None"/>
          <w:rFonts w:ascii="Times New Roman" w:hAnsi="Times New Roman"/>
          <w:sz w:val="24"/>
          <w:szCs w:val="24"/>
        </w:rPr>
        <w:t>Tracking of your package is recommended.</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Special outer labeling on the package and inclusion of a Shipper</w:t>
      </w:r>
      <w:r>
        <w:rPr>
          <w:rStyle w:val="None"/>
          <w:rFonts w:ascii="Times New Roman" w:hAnsi="Times New Roman"/>
          <w:sz w:val="24"/>
          <w:szCs w:val="24"/>
        </w:rPr>
        <w:t>’</w:t>
      </w:r>
      <w:r>
        <w:rPr>
          <w:rStyle w:val="None"/>
          <w:rFonts w:ascii="Times New Roman" w:hAnsi="Times New Roman"/>
          <w:sz w:val="24"/>
          <w:szCs w:val="24"/>
        </w:rPr>
        <w:t>s Declaration of Dangerous Goods may be required, especially for packages conta</w:t>
      </w:r>
      <w:r>
        <w:rPr>
          <w:rStyle w:val="None"/>
          <w:rFonts w:ascii="Times New Roman" w:hAnsi="Times New Roman"/>
          <w:sz w:val="24"/>
          <w:szCs w:val="24"/>
        </w:rPr>
        <w:t>ining Category B samples.</w:t>
      </w:r>
      <w:r>
        <w:rPr>
          <w:rStyle w:val="None"/>
          <w:rFonts w:ascii="Times New Roman" w:hAnsi="Times New Roman"/>
          <w:sz w:val="24"/>
          <w:szCs w:val="24"/>
        </w:rPr>
        <w:t xml:space="preserve">  </w:t>
      </w:r>
      <w:r>
        <w:rPr>
          <w:rStyle w:val="None"/>
          <w:rFonts w:ascii="Times New Roman" w:hAnsi="Times New Roman"/>
          <w:sz w:val="24"/>
          <w:szCs w:val="24"/>
        </w:rPr>
        <w:t>See IATA Packaging Instructions 650 for guidelines.</w:t>
      </w:r>
    </w:p>
    <w:p w:rsidR="00A5268B" w:rsidRDefault="00ED3B95">
      <w:pPr>
        <w:pStyle w:val="Body"/>
        <w:spacing w:before="100" w:after="10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rPr>
        <w:t>Be sure to include the Airway Bill on the package and the Service Order Form inside the package.</w:t>
      </w:r>
    </w:p>
    <w:p w:rsidR="005C0611" w:rsidRDefault="00ED3B95">
      <w:pPr>
        <w:pStyle w:val="Body"/>
        <w:spacing w:before="100" w:after="100" w:line="240" w:lineRule="auto"/>
        <w:rPr>
          <w:rStyle w:val="None"/>
          <w:rFonts w:ascii="Times New Roman" w:hAnsi="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lang w:val="it-IT"/>
        </w:rPr>
        <w:t xml:space="preserve">ID Genomics </w:t>
      </w:r>
      <w:r w:rsidR="005C0611">
        <w:rPr>
          <w:rStyle w:val="None"/>
          <w:rFonts w:ascii="Times New Roman" w:hAnsi="Times New Roman"/>
          <w:sz w:val="24"/>
          <w:szCs w:val="24"/>
          <w:lang w:val="it-IT"/>
        </w:rPr>
        <w:t>SPC</w:t>
      </w:r>
      <w:r>
        <w:rPr>
          <w:rStyle w:val="None"/>
          <w:rFonts w:ascii="Times New Roman" w:hAnsi="Times New Roman"/>
          <w:sz w:val="24"/>
          <w:szCs w:val="24"/>
          <w:lang w:val="it-IT"/>
        </w:rPr>
        <w:t>.</w:t>
      </w:r>
      <w:r>
        <w:rPr>
          <w:rStyle w:val="None"/>
          <w:rFonts w:ascii="Times New Roman" w:hAnsi="Times New Roman"/>
          <w:sz w:val="24"/>
          <w:szCs w:val="24"/>
        </w:rPr>
        <w:t xml:space="preserve"> </w:t>
      </w:r>
    </w:p>
    <w:p w:rsidR="005C0611" w:rsidRDefault="00ED3B95">
      <w:pPr>
        <w:pStyle w:val="Body"/>
        <w:spacing w:before="100" w:after="100" w:line="240" w:lineRule="auto"/>
        <w:rPr>
          <w:rStyle w:val="None"/>
          <w:rFonts w:ascii="Times New Roman" w:hAnsi="Times New Roman"/>
          <w:sz w:val="24"/>
          <w:szCs w:val="24"/>
        </w:rPr>
      </w:pPr>
      <w:r>
        <w:rPr>
          <w:rStyle w:val="None"/>
          <w:rFonts w:ascii="Times New Roman" w:hAnsi="Times New Roman"/>
          <w:sz w:val="24"/>
          <w:szCs w:val="24"/>
        </w:rPr>
        <w:t xml:space="preserve">• </w:t>
      </w:r>
      <w:r w:rsidR="005C0611">
        <w:rPr>
          <w:rStyle w:val="None"/>
          <w:rFonts w:ascii="Times New Roman" w:hAnsi="Times New Roman"/>
          <w:sz w:val="24"/>
          <w:szCs w:val="24"/>
        </w:rPr>
        <w:t>3101</w:t>
      </w:r>
      <w:r>
        <w:rPr>
          <w:rStyle w:val="None"/>
          <w:rFonts w:ascii="Times New Roman" w:hAnsi="Times New Roman"/>
          <w:sz w:val="24"/>
          <w:szCs w:val="24"/>
        </w:rPr>
        <w:t xml:space="preserve"> </w:t>
      </w:r>
      <w:r w:rsidR="005C0611">
        <w:rPr>
          <w:rStyle w:val="None"/>
          <w:rFonts w:ascii="Times New Roman" w:hAnsi="Times New Roman"/>
          <w:sz w:val="24"/>
          <w:szCs w:val="24"/>
        </w:rPr>
        <w:t>Western Avenue</w:t>
      </w:r>
      <w:r>
        <w:rPr>
          <w:rStyle w:val="None"/>
          <w:rFonts w:ascii="Times New Roman" w:hAnsi="Times New Roman"/>
          <w:sz w:val="24"/>
          <w:szCs w:val="24"/>
        </w:rPr>
        <w:t>, Suite 1</w:t>
      </w:r>
      <w:r w:rsidR="005C0611">
        <w:rPr>
          <w:rStyle w:val="None"/>
          <w:rFonts w:ascii="Times New Roman" w:hAnsi="Times New Roman"/>
          <w:sz w:val="24"/>
          <w:szCs w:val="24"/>
        </w:rPr>
        <w:t>00</w:t>
      </w:r>
      <w:r>
        <w:rPr>
          <w:rStyle w:val="None"/>
          <w:rFonts w:ascii="Times New Roman" w:hAnsi="Times New Roman"/>
          <w:sz w:val="24"/>
          <w:szCs w:val="24"/>
        </w:rPr>
        <w:t xml:space="preserve"> </w:t>
      </w:r>
    </w:p>
    <w:p w:rsidR="005C0611" w:rsidRDefault="005C0611">
      <w:pPr>
        <w:pStyle w:val="Body"/>
        <w:spacing w:before="100" w:after="100" w:line="240" w:lineRule="auto"/>
        <w:rPr>
          <w:rStyle w:val="None"/>
          <w:rFonts w:ascii="Times New Roman" w:hAnsi="Times New Roman"/>
          <w:sz w:val="24"/>
          <w:szCs w:val="24"/>
          <w:lang w:val="es-ES_tradnl"/>
        </w:rPr>
      </w:pPr>
      <w:r>
        <w:rPr>
          <w:rStyle w:val="None"/>
          <w:rFonts w:ascii="Times New Roman" w:hAnsi="Times New Roman"/>
          <w:sz w:val="24"/>
          <w:szCs w:val="24"/>
        </w:rPr>
        <w:t>Seattle</w:t>
      </w:r>
      <w:r w:rsidR="00ED3B95">
        <w:rPr>
          <w:rStyle w:val="None"/>
          <w:rFonts w:ascii="Times New Roman" w:hAnsi="Times New Roman"/>
          <w:sz w:val="24"/>
          <w:szCs w:val="24"/>
          <w:lang w:val="es-ES_tradnl"/>
        </w:rPr>
        <w:t>, WA 98</w:t>
      </w:r>
      <w:r>
        <w:rPr>
          <w:rStyle w:val="None"/>
          <w:rFonts w:ascii="Times New Roman" w:hAnsi="Times New Roman"/>
          <w:sz w:val="24"/>
          <w:szCs w:val="24"/>
          <w:lang w:val="es-ES_tradnl"/>
        </w:rPr>
        <w:t>121</w:t>
      </w:r>
      <w:r w:rsidR="00ED3B95">
        <w:rPr>
          <w:rStyle w:val="None"/>
          <w:rFonts w:ascii="Times New Roman" w:hAnsi="Times New Roman"/>
          <w:sz w:val="24"/>
          <w:szCs w:val="24"/>
          <w:lang w:val="es-ES_tradnl"/>
        </w:rPr>
        <w:t xml:space="preserve"> </w:t>
      </w:r>
    </w:p>
    <w:p w:rsidR="005C0611" w:rsidRDefault="00ED3B95">
      <w:pPr>
        <w:pStyle w:val="Body"/>
        <w:spacing w:before="100" w:after="100" w:line="240" w:lineRule="auto"/>
        <w:rPr>
          <w:rStyle w:val="None"/>
          <w:rFonts w:ascii="Times New Roman" w:hAnsi="Times New Roman"/>
          <w:sz w:val="24"/>
          <w:szCs w:val="24"/>
        </w:rPr>
      </w:pPr>
      <w:r>
        <w:rPr>
          <w:rStyle w:val="None"/>
          <w:rFonts w:ascii="Times New Roman" w:hAnsi="Times New Roman"/>
          <w:sz w:val="24"/>
          <w:szCs w:val="24"/>
        </w:rPr>
        <w:t xml:space="preserve">• </w:t>
      </w:r>
      <w:r>
        <w:rPr>
          <w:rStyle w:val="None"/>
          <w:rFonts w:ascii="Times New Roman" w:hAnsi="Times New Roman"/>
          <w:sz w:val="24"/>
          <w:szCs w:val="24"/>
          <w:lang w:val="it-IT"/>
        </w:rPr>
        <w:t>Phone</w:t>
      </w:r>
      <w:r>
        <w:rPr>
          <w:rStyle w:val="None"/>
          <w:rFonts w:ascii="Times New Roman" w:hAnsi="Times New Roman"/>
          <w:sz w:val="24"/>
          <w:szCs w:val="24"/>
          <w:lang w:val="it-IT"/>
        </w:rPr>
        <w:t xml:space="preserve"> (</w:t>
      </w:r>
      <w:r w:rsidR="005C0611">
        <w:rPr>
          <w:rStyle w:val="None"/>
          <w:rFonts w:ascii="Times New Roman" w:hAnsi="Times New Roman"/>
          <w:sz w:val="24"/>
          <w:szCs w:val="24"/>
          <w:lang w:val="it-IT"/>
        </w:rPr>
        <w:t>206</w:t>
      </w:r>
      <w:r>
        <w:rPr>
          <w:rStyle w:val="None"/>
          <w:rFonts w:ascii="Times New Roman" w:hAnsi="Times New Roman"/>
          <w:sz w:val="24"/>
          <w:szCs w:val="24"/>
          <w:lang w:val="it-IT"/>
        </w:rPr>
        <w:t>)</w:t>
      </w:r>
      <w:r w:rsidR="005C0611">
        <w:rPr>
          <w:rStyle w:val="None"/>
          <w:rFonts w:ascii="Times New Roman" w:hAnsi="Times New Roman"/>
          <w:sz w:val="24"/>
          <w:szCs w:val="24"/>
          <w:lang w:val="it-IT"/>
        </w:rPr>
        <w:t>8261910</w:t>
      </w:r>
      <w:r>
        <w:rPr>
          <w:rStyle w:val="None"/>
          <w:rFonts w:ascii="Times New Roman" w:hAnsi="Times New Roman"/>
          <w:sz w:val="24"/>
          <w:szCs w:val="24"/>
        </w:rPr>
        <w:t xml:space="preserve"> </w:t>
      </w:r>
    </w:p>
    <w:p w:rsidR="00A5268B" w:rsidRDefault="00ED3B95">
      <w:pPr>
        <w:pStyle w:val="Body"/>
        <w:spacing w:before="100" w:after="100" w:line="240" w:lineRule="auto"/>
        <w:rPr>
          <w:rStyle w:val="None"/>
          <w:rFonts w:ascii="Times New Roman" w:eastAsia="Times New Roman" w:hAnsi="Times New Roman" w:cs="Times New Roman"/>
          <w:sz w:val="24"/>
          <w:szCs w:val="24"/>
        </w:rPr>
      </w:pPr>
      <w:bookmarkStart w:id="0" w:name="_GoBack"/>
      <w:bookmarkEnd w:id="0"/>
      <w:r>
        <w:rPr>
          <w:rStyle w:val="None"/>
          <w:rFonts w:ascii="Times New Roman" w:hAnsi="Times New Roman"/>
          <w:sz w:val="24"/>
          <w:szCs w:val="24"/>
        </w:rPr>
        <w:t xml:space="preserve">• </w:t>
      </w:r>
      <w:r w:rsidR="005C0611">
        <w:rPr>
          <w:rStyle w:val="None"/>
          <w:rFonts w:ascii="Times New Roman" w:hAnsi="Times New Roman"/>
          <w:sz w:val="24"/>
          <w:szCs w:val="24"/>
        </w:rPr>
        <w:t>email orders@idgenomics.com</w:t>
      </w:r>
    </w:p>
    <w:sectPr w:rsidR="00A5268B">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B95" w:rsidRDefault="00ED3B95">
      <w:r>
        <w:separator/>
      </w:r>
    </w:p>
  </w:endnote>
  <w:endnote w:type="continuationSeparator" w:id="0">
    <w:p w:rsidR="00ED3B95" w:rsidRDefault="00ED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68B" w:rsidRDefault="00A5268B">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B95" w:rsidRDefault="00ED3B95">
      <w:r>
        <w:separator/>
      </w:r>
    </w:p>
  </w:footnote>
  <w:footnote w:type="continuationSeparator" w:id="0">
    <w:p w:rsidR="00ED3B95" w:rsidRDefault="00ED3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68B" w:rsidRDefault="00A5268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68B"/>
    <w:rsid w:val="005C0611"/>
    <w:rsid w:val="008634EF"/>
    <w:rsid w:val="00A5268B"/>
    <w:rsid w:val="00ED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6261A-7B08-459E-8C4E-2D791B93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ho.int/ihr/publications/who_hse_ihr_2012.12/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ata.org/whatwedo/cargo/dgr/Pages/download.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RechkinaE</dc:creator>
  <cp:lastModifiedBy>Elena Rechkina</cp:lastModifiedBy>
  <cp:revision>2</cp:revision>
  <dcterms:created xsi:type="dcterms:W3CDTF">2018-06-13T18:05:00Z</dcterms:created>
  <dcterms:modified xsi:type="dcterms:W3CDTF">2018-06-13T18:05:00Z</dcterms:modified>
</cp:coreProperties>
</file>